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74"/>
        </w:tabs>
        <w:spacing w:afterLines="100" w:line="600" w:lineRule="exact"/>
        <w:ind w:firstLine="1807" w:firstLineChars="500"/>
        <w:outlineLvl w:val="1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新疆师范大学课堂教学质量评价表</w:t>
      </w:r>
    </w:p>
    <w:p>
      <w:pPr>
        <w:spacing w:line="400" w:lineRule="exac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授课教师：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所在学院：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spacing w:line="400" w:lineRule="exact"/>
        <w:ind w:firstLine="240" w:firstLineChars="100"/>
        <w:jc w:val="left"/>
        <w:rPr>
          <w:rFonts w:hint="eastAsia"/>
          <w:sz w:val="24"/>
          <w:szCs w:val="24"/>
          <w:u w:val="single"/>
          <w:bdr w:val="single" w:color="auto" w:sz="4" w:space="0"/>
          <w:lang w:val="en-US" w:eastAsia="zh-CN"/>
        </w:rPr>
      </w:pPr>
      <w:r>
        <w:rPr>
          <w:rFonts w:hint="eastAsia"/>
          <w:sz w:val="24"/>
          <w:szCs w:val="24"/>
        </w:rPr>
        <w:t>课程名称：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授课班级：</w:t>
      </w:r>
      <w:r>
        <w:rPr>
          <w:rFonts w:hint="eastAsia"/>
          <w:sz w:val="24"/>
          <w:szCs w:val="24"/>
          <w:u w:val="single"/>
          <w:bdr w:val="single" w:color="auto" w:sz="4" w:space="0"/>
          <w:lang w:val="en-US" w:eastAsia="zh-CN"/>
        </w:rPr>
        <w:t xml:space="preserve">                    </w:t>
      </w:r>
    </w:p>
    <w:p>
      <w:pPr>
        <w:spacing w:line="400" w:lineRule="exact"/>
        <w:ind w:firstLine="240" w:firstLineChars="100"/>
        <w:jc w:val="left"/>
        <w:rPr>
          <w:sz w:val="24"/>
          <w:szCs w:val="24"/>
          <w:u w:val="single"/>
          <w:bdr w:val="single" w:color="auto" w:sz="4" w:space="0"/>
        </w:rPr>
      </w:pPr>
      <w:r>
        <w:rPr>
          <w:rFonts w:hint="eastAsia"/>
          <w:sz w:val="24"/>
          <w:szCs w:val="24"/>
        </w:rPr>
        <w:t>听 课 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听课节次：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spacing w:line="400" w:lineRule="exact"/>
        <w:ind w:firstLine="240" w:firstLineChars="1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听课地点：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听课时间：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margin" w:tblpY="33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87"/>
        <w:gridCol w:w="1984"/>
        <w:gridCol w:w="686"/>
        <w:gridCol w:w="1015"/>
        <w:gridCol w:w="887"/>
        <w:gridCol w:w="814"/>
        <w:gridCol w:w="731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评价要点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分值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教学态度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（10分）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衣着得体，仪态端庄，备课充分，教学态度严谨，严格考勤，遵守教学纪律。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教学要件（教材、教案或课件、考勤表、作业及成绩登记表等  ）齐全。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教学水平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分）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教材熟练，基本概念、理论讲解清楚，有条理，逻辑性强。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突出重点，抓住难点，见解深刻。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教学语言清晰、简洁、规范，语速适中，教学进度合理。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板书或课件美观，层次分明，字图清晰，无错别字。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教学方法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ascii="宋体" w:hAnsi="宋体"/>
                <w:sz w:val="21"/>
                <w:szCs w:val="21"/>
              </w:rPr>
              <w:t>25</w:t>
            </w:r>
            <w:r>
              <w:rPr>
                <w:rFonts w:hint="eastAsia" w:ascii="宋体" w:hAnsi="宋体"/>
                <w:sz w:val="21"/>
                <w:szCs w:val="21"/>
              </w:rPr>
              <w:t>分）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教学方法灵活得当，注重启发学生批判性思考、创新意识，培养学生分析问题和独立思考的能力。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理论联系实际，讲述深入浅出。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善于运用各种有效的教学手段开展教学。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教学效果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ascii="宋体" w:hAnsi="宋体"/>
                <w:sz w:val="21"/>
                <w:szCs w:val="21"/>
              </w:rPr>
              <w:t>25</w:t>
            </w:r>
            <w:r>
              <w:rPr>
                <w:rFonts w:hint="eastAsia" w:ascii="宋体" w:hAnsi="宋体"/>
                <w:sz w:val="21"/>
                <w:szCs w:val="21"/>
              </w:rPr>
              <w:t>分）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讲课有激情，能吸引学生并调动学生学习的积极性，有效开展师生互动、研讨。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学生对课程关注程度高，精神集中，课堂秩序良好，无睡觉、玩手机等与课堂教学无关的行为。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教学内容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</w:t>
            </w:r>
            <w:r>
              <w:rPr>
                <w:rFonts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分）</w:t>
            </w: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课程内容符合</w:t>
            </w:r>
            <w:r>
              <w:rPr>
                <w:rFonts w:ascii="宋体" w:hAnsi="宋体"/>
                <w:sz w:val="21"/>
                <w:szCs w:val="21"/>
              </w:rPr>
              <w:t>马克思主义“</w:t>
            </w:r>
            <w:r>
              <w:rPr>
                <w:rFonts w:hint="eastAsia" w:ascii="宋体" w:hAnsi="宋体"/>
                <w:sz w:val="21"/>
                <w:szCs w:val="21"/>
              </w:rPr>
              <w:t>五观</w:t>
            </w:r>
            <w:r>
              <w:rPr>
                <w:rFonts w:ascii="宋体" w:hAnsi="宋体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ascii="宋体" w:hAnsi="宋体"/>
                <w:sz w:val="21"/>
                <w:szCs w:val="21"/>
              </w:rPr>
              <w:t>以《</w:t>
            </w:r>
            <w:r>
              <w:rPr>
                <w:rFonts w:hint="eastAsia" w:ascii="宋体" w:hAnsi="宋体"/>
                <w:sz w:val="21"/>
                <w:szCs w:val="21"/>
              </w:rPr>
              <w:t>纪要</w:t>
            </w:r>
            <w:r>
              <w:rPr>
                <w:rFonts w:ascii="宋体" w:hAnsi="宋体"/>
                <w:sz w:val="21"/>
                <w:szCs w:val="21"/>
              </w:rPr>
              <w:t>》</w:t>
            </w:r>
            <w:r>
              <w:rPr>
                <w:rFonts w:hint="eastAsia" w:ascii="宋体" w:hAnsi="宋体"/>
                <w:sz w:val="21"/>
                <w:szCs w:val="21"/>
              </w:rPr>
              <w:t>为准绳开展授课</w:t>
            </w:r>
            <w:r>
              <w:rPr>
                <w:rFonts w:ascii="宋体" w:hAnsi="宋体"/>
                <w:sz w:val="21"/>
                <w:szCs w:val="21"/>
              </w:rPr>
              <w:t>，课程内容紧扣主题，</w:t>
            </w:r>
            <w:r>
              <w:rPr>
                <w:rFonts w:hint="eastAsia" w:ascii="宋体" w:hAnsi="宋体"/>
                <w:sz w:val="21"/>
                <w:szCs w:val="21"/>
              </w:rPr>
              <w:t>传播</w:t>
            </w:r>
            <w:r>
              <w:rPr>
                <w:rFonts w:ascii="宋体" w:hAnsi="宋体"/>
                <w:sz w:val="21"/>
                <w:szCs w:val="21"/>
              </w:rPr>
              <w:t>正能量，宣扬主旋律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注重发挥课程思政功能</w:t>
            </w:r>
            <w:r>
              <w:rPr>
                <w:rFonts w:hint="eastAsia" w:ascii="宋体" w:hAnsi="宋体"/>
                <w:sz w:val="21"/>
                <w:szCs w:val="21"/>
              </w:rPr>
              <w:t>，教学内容渗透学科发展的新思路、新成果。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总分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综合评定等级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22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学生迟到/早退</w:t>
            </w:r>
          </w:p>
        </w:tc>
        <w:tc>
          <w:tcPr>
            <w:tcW w:w="1984" w:type="dxa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无（）少（）多（ ）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学生听课专注度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低（ ）中等（ ）高（）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122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师生互动次数</w:t>
            </w:r>
          </w:p>
        </w:tc>
        <w:tc>
          <w:tcPr>
            <w:tcW w:w="1984" w:type="dxa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无（）少（）多（ 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空</w:t>
            </w:r>
            <w:r>
              <w:rPr>
                <w:rFonts w:ascii="宋体" w:hAnsi="宋体"/>
                <w:sz w:val="21"/>
                <w:szCs w:val="21"/>
              </w:rPr>
              <w:t>座</w:t>
            </w:r>
            <w:r>
              <w:rPr>
                <w:rFonts w:hint="eastAsia" w:ascii="宋体" w:hAnsi="宋体"/>
                <w:sz w:val="21"/>
                <w:szCs w:val="21"/>
              </w:rPr>
              <w:t>集中在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前排（ ）中间（ ）后排（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录</w:t>
            </w:r>
          </w:p>
        </w:tc>
        <w:tc>
          <w:tcPr>
            <w:tcW w:w="7932" w:type="dxa"/>
            <w:gridSpan w:val="8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135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意见建议</w:t>
            </w:r>
          </w:p>
        </w:tc>
        <w:tc>
          <w:tcPr>
            <w:tcW w:w="793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pPr>
        <w:ind w:right="-1210" w:rightChars="-432"/>
        <w:rPr>
          <w:rFonts w:asciiTheme="minorEastAsia" w:hAnsiTheme="minorEastAsia" w:eastAsiaTheme="minorEastAsia"/>
          <w:sz w:val="22"/>
        </w:rPr>
      </w:pPr>
    </w:p>
    <w:p>
      <w:pPr>
        <w:ind w:right="-1210" w:rightChars="-432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注：等级分为四等：优秀（85～100），良好（75～85），合格（60～75），不合格（60以下）</w:t>
      </w:r>
    </w:p>
    <w:p>
      <w:pPr>
        <w:pStyle w:val="11"/>
        <w:numPr>
          <w:ilvl w:val="0"/>
          <w:numId w:val="1"/>
        </w:numPr>
        <w:tabs>
          <w:tab w:val="left" w:pos="-993"/>
          <w:tab w:val="clear" w:pos="420"/>
        </w:tabs>
        <w:ind w:left="-378" w:leftChars="-135" w:right="-1210" w:rightChars="-432"/>
        <w:rPr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-------------------------------------------------------------------------------------------------------------------------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听课人：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/>
          <w:sz w:val="24"/>
          <w:szCs w:val="24"/>
        </w:rPr>
        <w:t>是否愿意对院系公开：是（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）否（ ）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日期：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/>
          <w:sz w:val="24"/>
          <w:szCs w:val="24"/>
        </w:rPr>
        <w:t>年</w:t>
      </w:r>
      <w:r>
        <w:rPr>
          <w:rFonts w:hint="eastAsia" w:ascii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/>
          <w:sz w:val="24"/>
          <w:szCs w:val="24"/>
        </w:rPr>
        <w:t>月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/>
          <w:sz w:val="24"/>
          <w:szCs w:val="24"/>
        </w:rPr>
        <w:t>日      是否愿意对教师公开：是（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）否（ ）</w:t>
      </w:r>
    </w:p>
    <w:p>
      <w:pPr>
        <w:widowControl/>
        <w:spacing w:line="600" w:lineRule="exact"/>
        <w:jc w:val="left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您认为本节课存在的问题有哪些？（可多选）请在对应选项括号划“√”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1、教学态度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）备课不够充分          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）精神状态欠佳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2、教学内容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）有些内容讲授不够清楚  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）安排可能存在问题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）占用时间过多讲述与课程关系不大的内容  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）讲授出现错误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3、教学过程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）存在照本宣科的现象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）口音重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）声音过小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）发音不够清晰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）语速过快，不利于学生理解教学内容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）授课节奏单一或平淡，吸引力不够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）放音频或视频不得当或者占用时间偏多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）扩音存在问题或者音量过大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）青年教师，经验不足或者某方面有欠缺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）中年教师，未表现出应有水平，仍有若干需要改进的环节。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4、引导学生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）较少关注学生反应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 xml:space="preserve">）互动不足 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）不太善于与学生交流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5、学生课堂表现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）课堂气氛较沉闷，学生表现不够积极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）有相当数量的学生不大听课或者做其他的事情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6、课件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）设计不够好，重点不突出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）内容陈旧，缺少更新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（ ）内容少，信息量不大       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>）色彩搭配不够合理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）存在内容或文字错误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7、板书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）字体小或笔迹浅，后排看不清楚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 ）字体不规范或字迹潦草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</w:t>
      </w:r>
      <w:r>
        <w:rPr>
          <w:rFonts w:hint="eastAsia" w:ascii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>）缺乏设计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4"/>
          <w:szCs w:val="24"/>
        </w:rPr>
        <w:t>）配合教学不够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8、其他 </w:t>
      </w:r>
    </w:p>
    <w:p/>
    <w:p>
      <w:bookmarkStart w:id="0" w:name="_GoBack"/>
      <w:bookmarkEnd w:id="0"/>
    </w:p>
    <w:sectPr>
      <w:pgSz w:w="11906" w:h="16838"/>
      <w:pgMar w:top="1134" w:right="141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9467152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36px;height:26px" o:bullet="t">
        <v:imagedata r:id="rId1" o:title=""/>
      </v:shape>
    </w:pict>
  </w:numPicBullet>
  <w:abstractNum w:abstractNumId="0">
    <w:nsid w:val="5AED72F6"/>
    <w:multiLevelType w:val="multilevel"/>
    <w:tmpl w:val="5AED72F6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3DE"/>
    <w:rsid w:val="000204D7"/>
    <w:rsid w:val="000D5AA8"/>
    <w:rsid w:val="000D737C"/>
    <w:rsid w:val="000E1D11"/>
    <w:rsid w:val="000E612F"/>
    <w:rsid w:val="000E6DB6"/>
    <w:rsid w:val="00117EC5"/>
    <w:rsid w:val="0012204C"/>
    <w:rsid w:val="00164C3C"/>
    <w:rsid w:val="0017396E"/>
    <w:rsid w:val="001A1B20"/>
    <w:rsid w:val="001D2C8F"/>
    <w:rsid w:val="001D2EAE"/>
    <w:rsid w:val="00220DAE"/>
    <w:rsid w:val="00230258"/>
    <w:rsid w:val="00236728"/>
    <w:rsid w:val="0024617E"/>
    <w:rsid w:val="002534A9"/>
    <w:rsid w:val="00261F2E"/>
    <w:rsid w:val="00277581"/>
    <w:rsid w:val="00281BB0"/>
    <w:rsid w:val="00290DFA"/>
    <w:rsid w:val="002B2BC2"/>
    <w:rsid w:val="002B7392"/>
    <w:rsid w:val="002D4E1C"/>
    <w:rsid w:val="00340294"/>
    <w:rsid w:val="00352472"/>
    <w:rsid w:val="003553C6"/>
    <w:rsid w:val="00355DE6"/>
    <w:rsid w:val="00364FE7"/>
    <w:rsid w:val="003A0E73"/>
    <w:rsid w:val="003B10D3"/>
    <w:rsid w:val="003B2C68"/>
    <w:rsid w:val="003C782C"/>
    <w:rsid w:val="003E34BD"/>
    <w:rsid w:val="003E732C"/>
    <w:rsid w:val="003E78F0"/>
    <w:rsid w:val="004172CF"/>
    <w:rsid w:val="00433873"/>
    <w:rsid w:val="0044273F"/>
    <w:rsid w:val="004453DE"/>
    <w:rsid w:val="004519E9"/>
    <w:rsid w:val="00474995"/>
    <w:rsid w:val="00495016"/>
    <w:rsid w:val="004957E4"/>
    <w:rsid w:val="004C1285"/>
    <w:rsid w:val="0051341B"/>
    <w:rsid w:val="00525915"/>
    <w:rsid w:val="005414C3"/>
    <w:rsid w:val="00560326"/>
    <w:rsid w:val="00564C45"/>
    <w:rsid w:val="005753B9"/>
    <w:rsid w:val="00582A13"/>
    <w:rsid w:val="00597778"/>
    <w:rsid w:val="005E3A59"/>
    <w:rsid w:val="005F1437"/>
    <w:rsid w:val="005F7072"/>
    <w:rsid w:val="00660634"/>
    <w:rsid w:val="006779C5"/>
    <w:rsid w:val="006863B1"/>
    <w:rsid w:val="00696DED"/>
    <w:rsid w:val="006D1A49"/>
    <w:rsid w:val="006E50A8"/>
    <w:rsid w:val="006F68DE"/>
    <w:rsid w:val="007427B0"/>
    <w:rsid w:val="00744F56"/>
    <w:rsid w:val="00755045"/>
    <w:rsid w:val="007831CF"/>
    <w:rsid w:val="00783221"/>
    <w:rsid w:val="00784E46"/>
    <w:rsid w:val="00793DAF"/>
    <w:rsid w:val="007C1E93"/>
    <w:rsid w:val="007F795F"/>
    <w:rsid w:val="00801A6B"/>
    <w:rsid w:val="008037AD"/>
    <w:rsid w:val="00810203"/>
    <w:rsid w:val="00812B71"/>
    <w:rsid w:val="008443AA"/>
    <w:rsid w:val="00855C2C"/>
    <w:rsid w:val="0089759A"/>
    <w:rsid w:val="008B1EFA"/>
    <w:rsid w:val="008B6838"/>
    <w:rsid w:val="008D479F"/>
    <w:rsid w:val="008E07DB"/>
    <w:rsid w:val="008F67C2"/>
    <w:rsid w:val="00900D02"/>
    <w:rsid w:val="00904F28"/>
    <w:rsid w:val="00907C52"/>
    <w:rsid w:val="00922773"/>
    <w:rsid w:val="009448F6"/>
    <w:rsid w:val="0095739A"/>
    <w:rsid w:val="00964DC9"/>
    <w:rsid w:val="00993061"/>
    <w:rsid w:val="009E281A"/>
    <w:rsid w:val="00A0095F"/>
    <w:rsid w:val="00A12C9C"/>
    <w:rsid w:val="00A366C9"/>
    <w:rsid w:val="00A4417E"/>
    <w:rsid w:val="00A457A7"/>
    <w:rsid w:val="00A50E47"/>
    <w:rsid w:val="00A97160"/>
    <w:rsid w:val="00AC0002"/>
    <w:rsid w:val="00AF7472"/>
    <w:rsid w:val="00B133EC"/>
    <w:rsid w:val="00B23229"/>
    <w:rsid w:val="00B31D8A"/>
    <w:rsid w:val="00B37B62"/>
    <w:rsid w:val="00B523B5"/>
    <w:rsid w:val="00B833F0"/>
    <w:rsid w:val="00BC381C"/>
    <w:rsid w:val="00BE294B"/>
    <w:rsid w:val="00BE7AFE"/>
    <w:rsid w:val="00C072F6"/>
    <w:rsid w:val="00C6078B"/>
    <w:rsid w:val="00C75FBB"/>
    <w:rsid w:val="00C86780"/>
    <w:rsid w:val="00C9459D"/>
    <w:rsid w:val="00CA4833"/>
    <w:rsid w:val="00CC32C8"/>
    <w:rsid w:val="00CC5006"/>
    <w:rsid w:val="00CD07BA"/>
    <w:rsid w:val="00D26B6C"/>
    <w:rsid w:val="00D36C9B"/>
    <w:rsid w:val="00D42CA5"/>
    <w:rsid w:val="00D50D40"/>
    <w:rsid w:val="00D61F82"/>
    <w:rsid w:val="00D627D7"/>
    <w:rsid w:val="00D95C7B"/>
    <w:rsid w:val="00DE51E3"/>
    <w:rsid w:val="00DF22D7"/>
    <w:rsid w:val="00DF2DF8"/>
    <w:rsid w:val="00E17C86"/>
    <w:rsid w:val="00E41603"/>
    <w:rsid w:val="00E50BA7"/>
    <w:rsid w:val="00E63CBC"/>
    <w:rsid w:val="00E8466C"/>
    <w:rsid w:val="00EC5895"/>
    <w:rsid w:val="00EF5CF1"/>
    <w:rsid w:val="00F044F9"/>
    <w:rsid w:val="00F111EC"/>
    <w:rsid w:val="00F1490E"/>
    <w:rsid w:val="00F201F2"/>
    <w:rsid w:val="00F23375"/>
    <w:rsid w:val="00F2739D"/>
    <w:rsid w:val="00F27D05"/>
    <w:rsid w:val="00F3320D"/>
    <w:rsid w:val="00F66DDD"/>
    <w:rsid w:val="00F77F6C"/>
    <w:rsid w:val="00F83DCB"/>
    <w:rsid w:val="00F87BBC"/>
    <w:rsid w:val="00FC237D"/>
    <w:rsid w:val="00FC2400"/>
    <w:rsid w:val="00FC4A30"/>
    <w:rsid w:val="00FD2B8A"/>
    <w:rsid w:val="16C928FC"/>
    <w:rsid w:val="3C8A563A"/>
    <w:rsid w:val="403D4C23"/>
    <w:rsid w:val="45CC3D1E"/>
    <w:rsid w:val="4BBE6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Lines="100" w:afterLines="100" w:line="600" w:lineRule="exact"/>
      <w:outlineLvl w:val="1"/>
    </w:pPr>
    <w:rPr>
      <w:rFonts w:ascii="Arial" w:hAnsi="Arial" w:eastAsiaTheme="majorEastAs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link w:val="2"/>
    <w:qFormat/>
    <w:uiPriority w:val="0"/>
    <w:rPr>
      <w:rFonts w:ascii="Arial" w:hAnsi="Arial" w:eastAsiaTheme="majorEastAsia"/>
      <w:b/>
      <w:bCs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  <w:rPr>
      <w:rFonts w:eastAsiaTheme="minorEastAsia"/>
      <w:sz w:val="21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</Company>
  <Pages>3</Pages>
  <Words>253</Words>
  <Characters>1443</Characters>
  <Lines>12</Lines>
  <Paragraphs>3</Paragraphs>
  <TotalTime>2</TotalTime>
  <ScaleCrop>false</ScaleCrop>
  <LinksUpToDate>false</LinksUpToDate>
  <CharactersWithSpaces>1693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2019-06-27T04:29:00Z</dcterms:created>
  <dc:creator>cj</dc:creator>
  <cp:lastModifiedBy>姑娘你贵姓</cp:lastModifiedBy>
  <dcterms:modified xsi:type="dcterms:W3CDTF">2020-05-13T02:19:30Z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